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BD" w:rsidRPr="009F7EBD" w:rsidRDefault="009F7EBD" w:rsidP="009F7EBD">
      <w:pPr>
        <w:spacing w:after="300" w:line="300" w:lineRule="atLeast"/>
        <w:jc w:val="center"/>
        <w:outlineLvl w:val="4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9F7EBD">
        <w:rPr>
          <w:rFonts w:ascii="Helvetica" w:eastAsia="Times New Roman" w:hAnsi="Helvetica" w:cs="Helvetica"/>
          <w:b/>
          <w:bCs/>
          <w:color w:val="222222"/>
          <w:sz w:val="23"/>
          <w:lang w:eastAsia="sk-SK"/>
        </w:rPr>
        <w:t>Postup krokov na poukázanie 2% (3%) pre zamestnancov,</w:t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br/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lang w:eastAsia="sk-SK"/>
        </w:rPr>
        <w:t>ktorí požiadali svojho zamestnávateľa o vykonanie</w:t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br/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lang w:eastAsia="sk-SK"/>
        </w:rPr>
        <w:t>ročného zúčtovania zaplatených preddavkov na daň z príjmov.</w:t>
      </w:r>
    </w:p>
    <w:p w:rsidR="009F7EBD" w:rsidRPr="009F7EBD" w:rsidRDefault="009F7EBD" w:rsidP="009F7EBD">
      <w:pPr>
        <w:spacing w:after="225" w:line="300" w:lineRule="atLeast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</w:t>
      </w:r>
    </w:p>
    <w:p w:rsidR="009F7EBD" w:rsidRPr="009F7EBD" w:rsidRDefault="008F5699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Do 15.02.2021</w:t>
      </w:r>
      <w:r w:rsidR="009F7EBD"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požiadajte zamestnávateľa o vykonanie ročného zúčtovania zaplatených preddavkov na daň</w:t>
      </w:r>
      <w:r w:rsidR="00207264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Potom požiadajte zamestnávateľa, aby Vám vystavil tlačivo 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Potvrdenie o zaplatení dane</w:t>
      </w:r>
      <w:r w:rsidR="00207264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.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 tohto Potvrdenia si viete zistiť dátum zaplatenia dane a vypočítať: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0F4C27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a) 2% z Vašej zaplatenej dane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- to je maximálna suma, ktorú môžete v prospech prijíma</w:t>
      </w:r>
      <w:r w:rsidR="008F5699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teľa poukázať, ak ste v roku 2020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neboli dobrovoľníkom, alebo dobrovoľnícky odpracovali menej ako 40 hodín. Táto suma však musí </w:t>
      </w:r>
      <w:r w:rsidRPr="0069379D">
        <w:rPr>
          <w:rFonts w:ascii="Helvetica" w:eastAsia="Times New Roman" w:hAnsi="Helvetica" w:cs="Helvetica"/>
          <w:sz w:val="18"/>
          <w:szCs w:val="18"/>
          <w:lang w:eastAsia="sk-SK"/>
        </w:rPr>
        <w:t xml:space="preserve">byť </w:t>
      </w:r>
      <w:r w:rsidRPr="0069379D">
        <w:rPr>
          <w:rFonts w:ascii="Helvetica" w:eastAsia="Times New Roman" w:hAnsi="Helvetica" w:cs="Helvetica"/>
          <w:b/>
          <w:bCs/>
          <w:sz w:val="18"/>
          <w:lang w:eastAsia="sk-SK"/>
        </w:rPr>
        <w:t>minimálne 3 €.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69379D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b)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hyperlink r:id="rId5" w:tooltip="Ako môžu dobrovoľníci poukázať 3% z dane?" w:history="1">
        <w:r w:rsidR="000F4C27">
          <w:rPr>
            <w:rFonts w:ascii="Helvetica" w:eastAsia="Times New Roman" w:hAnsi="Helvetica" w:cs="Helvetica"/>
            <w:b/>
            <w:bCs/>
            <w:color w:val="FF0000"/>
            <w:sz w:val="18"/>
            <w:lang w:eastAsia="sk-SK"/>
          </w:rPr>
          <w:t xml:space="preserve">3% z Vašej zaplatenej dane - </w:t>
        </w:r>
        <w:r w:rsidR="008F5699">
          <w:rPr>
            <w:rFonts w:ascii="Helvetica" w:eastAsia="Times New Roman" w:hAnsi="Helvetica" w:cs="Helvetica"/>
            <w:bCs/>
            <w:sz w:val="18"/>
            <w:lang w:eastAsia="sk-SK"/>
          </w:rPr>
          <w:t>ak ste v roku 2020</w:t>
        </w:r>
        <w:r w:rsidRPr="000F4C27">
          <w:rPr>
            <w:rFonts w:ascii="Helvetica" w:eastAsia="Times New Roman" w:hAnsi="Helvetica" w:cs="Helvetica"/>
            <w:bCs/>
            <w:sz w:val="18"/>
            <w:lang w:eastAsia="sk-SK"/>
          </w:rPr>
          <w:t xml:space="preserve"> odpracovali dobrovoľnícky minimálne 40 hodín </w:t>
        </w:r>
      </w:hyperlink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a získate o tom </w:t>
      </w:r>
      <w:hyperlink r:id="rId6" w:tgtFrame="_blank" w:tooltip="Tlačivá na poukázanie 2% z dane" w:history="1">
        <w:r w:rsidRPr="000F4C27">
          <w:rPr>
            <w:rFonts w:ascii="Helvetica" w:eastAsia="Times New Roman" w:hAnsi="Helvetica" w:cs="Helvetica"/>
            <w:b/>
            <w:bCs/>
            <w:sz w:val="18"/>
            <w:u w:val="single"/>
            <w:lang w:eastAsia="sk-SK"/>
          </w:rPr>
          <w:t>Potvrdenie od organizácie/organizácií</w:t>
        </w:r>
      </w:hyperlink>
      <w:r w:rsidR="008F5699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, pre ktoré ste v roku 2020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dobrovoľnícky pracovali.</w:t>
      </w:r>
    </w:p>
    <w:p w:rsidR="009F7EBD" w:rsidRPr="009F7EBD" w:rsidRDefault="000F4C27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Zamestnanci môžu poukázať len jednému </w:t>
      </w:r>
      <w:r w:rsidR="00F165C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prijímateľovi 2% (3%) na rok 2020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Údaje o Vami vybratom prijímateľovi napíšte do Vyhlásenia spolu so sumou, ktorú mu chcete poukázať.</w:t>
      </w:r>
    </w:p>
    <w:p w:rsidR="009F7EBD" w:rsidRPr="005118A7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Obe tieto tlačivá, teda Vyhlásenie spolu s Potvrdením, </w:t>
      </w:r>
      <w:r w:rsidR="008F5699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doručte do 30.04.2021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na daňový úrad podľa Vášho bydliska.</w:t>
      </w:r>
    </w:p>
    <w:p w:rsidR="005118A7" w:rsidRPr="008F5699" w:rsidRDefault="005118A7" w:rsidP="009F7EBD">
      <w:pPr>
        <w:pStyle w:val="Odsekzoznamu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00" w:lineRule="atLeast"/>
        <w:ind w:left="6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Ak chcete oznámiť prijímateľovi</w:t>
      </w:r>
      <w:r w:rsidR="008F5699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 xml:space="preserve">, že ste mu Vy zaslali svoje 2% alebo </w:t>
      </w:r>
      <w:r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3%, zaškrtnite v tlačive príslušný súhlas so zaslaním Vašich údajov (meno a adresa… NIE však poukázaná suma)</w:t>
      </w:r>
      <w:r w:rsidR="00B91A00"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.</w:t>
      </w:r>
      <w:r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 xml:space="preserve"> </w:t>
      </w:r>
    </w:p>
    <w:p w:rsidR="008F5699" w:rsidRPr="008F5699" w:rsidRDefault="008F5699" w:rsidP="008F5699">
      <w:pPr>
        <w:pStyle w:val="Odsekzoznamu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00" w:lineRule="atLeast"/>
        <w:ind w:left="6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8F5699">
        <w:rPr>
          <w:rFonts w:ascii="Helvetica" w:eastAsia="Times New Roman" w:hAnsi="Helvetica" w:cs="Helvetica"/>
          <w:bCs/>
          <w:color w:val="666666"/>
          <w:sz w:val="18"/>
          <w:lang w:eastAsia="sk-SK"/>
        </w:rPr>
        <w:t>Obe tieto tlačivá, teda Vyhlásenie spolu s Potvrdením,</w:t>
      </w:r>
      <w:r w:rsidRPr="008F5699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r w:rsidRPr="008F5699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možno podať do konca druhého kalendárneho mesiaca nasledujúceho po skončení obdobia pandémie</w:t>
      </w:r>
      <w:r w:rsidRPr="008F5699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r w:rsidRPr="008F5699">
        <w:rPr>
          <w:rFonts w:ascii="Helvetica" w:eastAsia="Times New Roman" w:hAnsi="Helvetica" w:cs="Helvetica"/>
          <w:bCs/>
          <w:color w:val="666666"/>
          <w:sz w:val="18"/>
          <w:lang w:eastAsia="sk-SK"/>
        </w:rPr>
        <w:t xml:space="preserve">na príslušný daňový úrad. </w:t>
      </w:r>
    </w:p>
    <w:p w:rsidR="009F7EBD" w:rsidRPr="009F7EBD" w:rsidRDefault="008F5699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Ak ste poukázali 3% z dane, povinnou prílohou k Vyhláse</w:t>
      </w:r>
      <w:r w:rsidR="002C771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ý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niu a Potvrdeniu o zaplatení dane je aj Potvrdenie o odpracovaní minimálne 40 hodín dobrovoľníckej činnosti!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Daňové úrady majú 90 dní od splnenia podmienok na to, aby previedli Vaše 2% (3%) v prospech Vami vybraného prijímateľa.</w:t>
      </w:r>
    </w:p>
    <w:p w:rsidR="00757B92" w:rsidRDefault="00757B92" w:rsidP="009F7EBD">
      <w:pPr>
        <w:spacing w:after="225" w:line="300" w:lineRule="atLeast"/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</w:pPr>
    </w:p>
    <w:p w:rsidR="000F4C27" w:rsidRDefault="000F4C27" w:rsidP="000F4C27">
      <w:pPr>
        <w:pStyle w:val="Normlnywebov"/>
        <w:shd w:val="clear" w:color="auto" w:fill="FFFFFF"/>
        <w:tabs>
          <w:tab w:val="num" w:pos="0"/>
        </w:tabs>
        <w:spacing w:after="0"/>
        <w:jc w:val="both"/>
        <w:rPr>
          <w:rFonts w:ascii="Helvetica" w:hAnsi="Helvetica" w:cs="Helvetica"/>
          <w:b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Údaje o prijímateľovi prosím, uveďte:</w:t>
      </w:r>
    </w:p>
    <w:p w:rsidR="000F4C27" w:rsidRPr="000F4C27" w:rsidRDefault="000F4C27" w:rsidP="000F4C27">
      <w:pPr>
        <w:pStyle w:val="Normlnywebov"/>
        <w:shd w:val="clear" w:color="auto" w:fill="FFFFFF"/>
        <w:tabs>
          <w:tab w:val="num" w:pos="0"/>
        </w:tabs>
        <w:spacing w:after="0"/>
        <w:jc w:val="both"/>
        <w:rPr>
          <w:rFonts w:ascii="Helvetica" w:hAnsi="Helvetica" w:cs="Helvetica"/>
          <w:b/>
          <w:sz w:val="20"/>
          <w:szCs w:val="20"/>
        </w:rPr>
      </w:pPr>
    </w:p>
    <w:p w:rsidR="000F4C27" w:rsidRPr="000F4C27" w:rsidRDefault="000F4C27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IČO: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  <w:t>37962876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</w:p>
    <w:p w:rsidR="000F4C27" w:rsidRPr="000F4C27" w:rsidRDefault="00407F05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Právne forma: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 w:rsidR="000F4C27" w:rsidRPr="000F4C27">
        <w:rPr>
          <w:rFonts w:ascii="Helvetica" w:hAnsi="Helvetica" w:cs="Helvetica"/>
          <w:sz w:val="20"/>
          <w:szCs w:val="20"/>
        </w:rPr>
        <w:t>občianske združenie</w:t>
      </w:r>
    </w:p>
    <w:p w:rsidR="000F4C27" w:rsidRPr="000F4C27" w:rsidRDefault="000F4C27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Obchodné meno:</w:t>
      </w:r>
      <w:r w:rsidR="00407F05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>Slovenský zväz prvovýrobcov mlieka</w:t>
      </w:r>
    </w:p>
    <w:p w:rsidR="000F4C27" w:rsidRPr="000F4C27" w:rsidRDefault="000F4C27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Ulica: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  <w:t xml:space="preserve">Výstavná 4    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  <w:t xml:space="preserve"> 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b/>
          <w:sz w:val="20"/>
          <w:szCs w:val="20"/>
        </w:rPr>
        <w:t>PSČ:</w:t>
      </w:r>
      <w:r w:rsidRPr="000F4C27">
        <w:rPr>
          <w:rFonts w:ascii="Helvetica" w:hAnsi="Helvetica" w:cs="Helvetica"/>
          <w:sz w:val="20"/>
          <w:szCs w:val="20"/>
        </w:rPr>
        <w:tab/>
        <w:t>949 01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b/>
          <w:sz w:val="20"/>
          <w:szCs w:val="20"/>
        </w:rPr>
        <w:t>Obec:</w:t>
      </w:r>
      <w:r w:rsidRPr="000F4C27">
        <w:rPr>
          <w:rFonts w:ascii="Helvetica" w:hAnsi="Helvetica" w:cs="Helvetica"/>
          <w:sz w:val="20"/>
          <w:szCs w:val="20"/>
        </w:rPr>
        <w:tab/>
        <w:t>Nitra</w:t>
      </w:r>
    </w:p>
    <w:p w:rsidR="000F4C27" w:rsidRDefault="000F4C27" w:rsidP="009F7EBD">
      <w:pPr>
        <w:spacing w:after="225" w:line="300" w:lineRule="atLeast"/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</w:pPr>
    </w:p>
    <w:p w:rsidR="000F4C27" w:rsidRDefault="000F4C27" w:rsidP="009F7EBD">
      <w:pPr>
        <w:spacing w:after="225" w:line="300" w:lineRule="atLeast"/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</w:pPr>
    </w:p>
    <w:p w:rsidR="009F7EBD" w:rsidRPr="009F7EBD" w:rsidRDefault="009F7EBD" w:rsidP="009F7EBD">
      <w:pPr>
        <w:spacing w:after="225" w:line="300" w:lineRule="atLeast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  <w:t>Poznámky:</w:t>
      </w:r>
    </w:p>
    <w:p w:rsidR="009F7EBD" w:rsidRPr="009F7EBD" w:rsidRDefault="009F7EBD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Fy</w:t>
      </w:r>
      <w:r w:rsidR="00F165C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</w:t>
      </w:r>
      <w:r w:rsidR="00143D47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ické osoby poukazujú v roku 2021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2% z dane, </w:t>
      </w:r>
      <w:hyperlink r:id="rId7" w:tooltip="Ako môžu dobrovoľníci poukázať 3% z dane?" w:history="1">
        <w:r w:rsidRPr="009F7EBD">
          <w:rPr>
            <w:rFonts w:ascii="Helvetica" w:eastAsia="Times New Roman" w:hAnsi="Helvetica" w:cs="Helvetica"/>
            <w:color w:val="C01D04"/>
            <w:sz w:val="18"/>
            <w:u w:val="single"/>
            <w:lang w:eastAsia="sk-SK"/>
          </w:rPr>
          <w:t>dobrovoľníci môžu poukázať až 3% z dane!</w:t>
        </w:r>
      </w:hyperlink>
    </w:p>
    <w:p w:rsidR="009F7EBD" w:rsidRPr="009F7EBD" w:rsidRDefault="009F7EBD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Tlačivá sa podávajú výlučne na daňový úrad podľa Vášho bydliska</w:t>
      </w:r>
    </w:p>
    <w:p w:rsidR="009F7EBD" w:rsidRPr="009F7EBD" w:rsidRDefault="009F7EBD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9F7EBD" w:rsidRDefault="00E47B0A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IČO</w:t>
      </w:r>
      <w:r w:rsidRPr="00E47B0A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sa zarovnáva sprava a ak obsahuje menej ako 12 čísiel, nepoužité polia ostávajú prázdne</w:t>
      </w:r>
    </w:p>
    <w:sectPr w:rsidR="009F7EBD" w:rsidSect="009B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AF"/>
    <w:multiLevelType w:val="multilevel"/>
    <w:tmpl w:val="7F70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868C4"/>
    <w:multiLevelType w:val="multilevel"/>
    <w:tmpl w:val="DA8E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4085A"/>
    <w:multiLevelType w:val="multilevel"/>
    <w:tmpl w:val="DA8E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F0E6E"/>
    <w:multiLevelType w:val="multilevel"/>
    <w:tmpl w:val="67E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50673"/>
    <w:multiLevelType w:val="multilevel"/>
    <w:tmpl w:val="286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EBD"/>
    <w:rsid w:val="000A7CCC"/>
    <w:rsid w:val="000F4C27"/>
    <w:rsid w:val="00143D47"/>
    <w:rsid w:val="00207264"/>
    <w:rsid w:val="002C771D"/>
    <w:rsid w:val="00407F05"/>
    <w:rsid w:val="004D7319"/>
    <w:rsid w:val="005118A7"/>
    <w:rsid w:val="0069379D"/>
    <w:rsid w:val="00757B92"/>
    <w:rsid w:val="007B601D"/>
    <w:rsid w:val="008879E3"/>
    <w:rsid w:val="008F5699"/>
    <w:rsid w:val="009577F7"/>
    <w:rsid w:val="009B7D73"/>
    <w:rsid w:val="009C7E54"/>
    <w:rsid w:val="009F7EBD"/>
    <w:rsid w:val="00B90B01"/>
    <w:rsid w:val="00B91A00"/>
    <w:rsid w:val="00BF649D"/>
    <w:rsid w:val="00CC50B0"/>
    <w:rsid w:val="00E47B0A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343A"/>
  <w15:docId w15:val="{323AB23D-FD8B-4C8A-B4FC-F9304A9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D73"/>
  </w:style>
  <w:style w:type="paragraph" w:styleId="Nadpis5">
    <w:name w:val="heading 5"/>
    <w:basedOn w:val="Normlny"/>
    <w:link w:val="Nadpis5Char"/>
    <w:uiPriority w:val="9"/>
    <w:qFormat/>
    <w:rsid w:val="009F7EBD"/>
    <w:pPr>
      <w:spacing w:after="300" w:line="240" w:lineRule="auto"/>
      <w:outlineLvl w:val="4"/>
    </w:pPr>
    <w:rPr>
      <w:rFonts w:ascii="Times New Roman" w:eastAsia="Times New Roman" w:hAnsi="Times New Roman" w:cs="Times New Roman"/>
      <w:color w:val="222222"/>
      <w:sz w:val="31"/>
      <w:szCs w:val="3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F7EBD"/>
    <w:rPr>
      <w:rFonts w:ascii="Times New Roman" w:eastAsia="Times New Roman" w:hAnsi="Times New Roman" w:cs="Times New Roman"/>
      <w:color w:val="222222"/>
      <w:sz w:val="31"/>
      <w:szCs w:val="3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7EBD"/>
    <w:rPr>
      <w:color w:val="C01D04"/>
      <w:u w:val="single"/>
    </w:rPr>
  </w:style>
  <w:style w:type="character" w:styleId="Siln">
    <w:name w:val="Strong"/>
    <w:basedOn w:val="Predvolenpsmoodseku"/>
    <w:uiPriority w:val="22"/>
    <w:qFormat/>
    <w:rsid w:val="009F7EBD"/>
    <w:rPr>
      <w:b/>
      <w:bCs/>
    </w:rPr>
  </w:style>
  <w:style w:type="paragraph" w:styleId="Normlnywebov">
    <w:name w:val="Normal (Web)"/>
    <w:basedOn w:val="Normlny"/>
    <w:uiPriority w:val="99"/>
    <w:unhideWhenUsed/>
    <w:rsid w:val="009F7EBD"/>
    <w:pPr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1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5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6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am-poukazat-2-z-dane/postup-krokov-na-poukazanie-2-pre-zamestnancov/%20http:/rozhodni.sk/poukazatel/ako-mozu-dobrovolnici-poukazat-3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am-poukazat-2-z-dane/postup-krokov-na-poukazanie-2-pre-zamestnancov/%20http:/rozhodni.sk/poukazatel/tlaciva-na-poukazanie-2-z-dane/" TargetMode="External"/><Relationship Id="rId5" Type="http://schemas.openxmlformats.org/officeDocument/2006/relationships/hyperlink" Target="http://rozhodni.sk/poukazatel/ako-mam-poukazat-2-z-dane/postup-krokov-na-poukazanie-2-pre-zamestnancov/%20http:/rozhodni.sk/poukazatel/ako-mozu-dobrovolnici-poukazat-3-z-da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</dc:creator>
  <cp:keywords/>
  <dc:description/>
  <cp:lastModifiedBy>Magova</cp:lastModifiedBy>
  <cp:revision>10</cp:revision>
  <cp:lastPrinted>2016-02-18T09:57:00Z</cp:lastPrinted>
  <dcterms:created xsi:type="dcterms:W3CDTF">2017-02-15T09:14:00Z</dcterms:created>
  <dcterms:modified xsi:type="dcterms:W3CDTF">2021-03-12T09:31:00Z</dcterms:modified>
</cp:coreProperties>
</file>